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F6" w:rsidRDefault="00731C16">
      <w:r w:rsidRPr="00731C16">
        <w:rPr>
          <w:noProof/>
          <w:lang w:eastAsia="fr-FR"/>
        </w:rPr>
        <w:drawing>
          <wp:inline distT="0" distB="0" distL="0" distR="0">
            <wp:extent cx="1419225" cy="1905000"/>
            <wp:effectExtent l="0" t="0" r="9525" b="0"/>
            <wp:docPr id="1" name="Image 1" descr="C:\Users\Jean-Yves\Desktop\icône rou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Yves\Desktop\icône rout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inline>
        </w:drawing>
      </w:r>
    </w:p>
    <w:p w:rsidR="00731C16" w:rsidRPr="006E4A7E" w:rsidRDefault="006E4A7E">
      <w:pPr>
        <w:rPr>
          <w:rFonts w:ascii="Times New Roman" w:hAnsi="Times New Roman" w:cs="Times New Roman"/>
          <w:b/>
          <w:sz w:val="20"/>
          <w:szCs w:val="20"/>
        </w:rPr>
      </w:pPr>
      <w:r w:rsidRPr="006E4A7E">
        <w:rPr>
          <w:rFonts w:ascii="Times New Roman" w:hAnsi="Times New Roman" w:cs="Times New Roman"/>
          <w:b/>
          <w:sz w:val="20"/>
          <w:szCs w:val="20"/>
        </w:rPr>
        <w:t>Le lundi 10 Novembre 2014</w:t>
      </w:r>
    </w:p>
    <w:p w:rsidR="006E4A7E" w:rsidRDefault="006E4A7E"/>
    <w:p w:rsidR="00731C16" w:rsidRPr="00731C16" w:rsidRDefault="00731C16" w:rsidP="00731C16">
      <w:pPr>
        <w:jc w:val="center"/>
        <w:rPr>
          <w:rFonts w:ascii="Times New Roman" w:hAnsi="Times New Roman" w:cs="Times New Roman"/>
          <w:b/>
          <w:sz w:val="36"/>
          <w:szCs w:val="36"/>
        </w:rPr>
      </w:pPr>
      <w:r w:rsidRPr="00731C16">
        <w:rPr>
          <w:rFonts w:ascii="Times New Roman" w:hAnsi="Times New Roman" w:cs="Times New Roman"/>
          <w:b/>
          <w:sz w:val="36"/>
          <w:szCs w:val="36"/>
        </w:rPr>
        <w:t>Si la direction attaque et menace les élus CGT,</w:t>
      </w:r>
    </w:p>
    <w:p w:rsidR="00731C16" w:rsidRDefault="00731C16" w:rsidP="00731C16">
      <w:pPr>
        <w:jc w:val="center"/>
        <w:rPr>
          <w:rFonts w:ascii="Times New Roman" w:hAnsi="Times New Roman" w:cs="Times New Roman"/>
          <w:b/>
          <w:sz w:val="36"/>
          <w:szCs w:val="36"/>
        </w:rPr>
      </w:pPr>
      <w:proofErr w:type="gramStart"/>
      <w:r w:rsidRPr="00731C16">
        <w:rPr>
          <w:rFonts w:ascii="Times New Roman" w:hAnsi="Times New Roman" w:cs="Times New Roman"/>
          <w:b/>
          <w:sz w:val="36"/>
          <w:szCs w:val="36"/>
        </w:rPr>
        <w:t>c’est</w:t>
      </w:r>
      <w:proofErr w:type="gramEnd"/>
      <w:r w:rsidRPr="00731C16">
        <w:rPr>
          <w:rFonts w:ascii="Times New Roman" w:hAnsi="Times New Roman" w:cs="Times New Roman"/>
          <w:b/>
          <w:sz w:val="36"/>
          <w:szCs w:val="36"/>
        </w:rPr>
        <w:t xml:space="preserve"> qu’ils luttent efficacement pour défendre les salariés</w:t>
      </w:r>
      <w:r w:rsidR="006E4A7E">
        <w:rPr>
          <w:rFonts w:ascii="Times New Roman" w:hAnsi="Times New Roman" w:cs="Times New Roman"/>
          <w:b/>
          <w:sz w:val="36"/>
          <w:szCs w:val="36"/>
        </w:rPr>
        <w:t>.</w:t>
      </w:r>
    </w:p>
    <w:p w:rsidR="00731C16" w:rsidRDefault="00731C16" w:rsidP="00731C16">
      <w:pPr>
        <w:rPr>
          <w:rFonts w:ascii="Times New Roman" w:hAnsi="Times New Roman" w:cs="Times New Roman"/>
          <w:b/>
          <w:sz w:val="36"/>
          <w:szCs w:val="36"/>
        </w:rPr>
      </w:pPr>
    </w:p>
    <w:p w:rsidR="00731C16" w:rsidRDefault="00731C16" w:rsidP="00731C16">
      <w:pPr>
        <w:rPr>
          <w:rFonts w:ascii="Times New Roman" w:hAnsi="Times New Roman" w:cs="Times New Roman"/>
          <w:sz w:val="24"/>
          <w:szCs w:val="24"/>
        </w:rPr>
      </w:pPr>
      <w:r>
        <w:rPr>
          <w:rFonts w:ascii="Times New Roman" w:hAnsi="Times New Roman" w:cs="Times New Roman"/>
          <w:sz w:val="24"/>
          <w:szCs w:val="24"/>
        </w:rPr>
        <w:t xml:space="preserve">A quelques jours des élections la direction affiche </w:t>
      </w:r>
      <w:r w:rsidR="006E4A7E">
        <w:rPr>
          <w:rFonts w:ascii="Times New Roman" w:hAnsi="Times New Roman" w:cs="Times New Roman"/>
          <w:sz w:val="24"/>
          <w:szCs w:val="24"/>
        </w:rPr>
        <w:t xml:space="preserve">dans un long tract </w:t>
      </w:r>
      <w:r>
        <w:rPr>
          <w:rFonts w:ascii="Times New Roman" w:hAnsi="Times New Roman" w:cs="Times New Roman"/>
          <w:sz w:val="24"/>
          <w:szCs w:val="24"/>
        </w:rPr>
        <w:t xml:space="preserve">son hostilité aux élus CGT de l’entreprise. Quelle meilleure preuve du dévouement des élus CGT au service de l’ensemble des collègues ? Quelle meilleure preuve que le patron préfère des syndicats à ses ordres ? </w:t>
      </w:r>
    </w:p>
    <w:p w:rsidR="00731C16" w:rsidRDefault="00731C16" w:rsidP="00731C16">
      <w:pPr>
        <w:rPr>
          <w:rFonts w:ascii="Times New Roman" w:hAnsi="Times New Roman" w:cs="Times New Roman"/>
          <w:sz w:val="24"/>
          <w:szCs w:val="24"/>
        </w:rPr>
      </w:pPr>
      <w:r>
        <w:rPr>
          <w:rFonts w:ascii="Times New Roman" w:hAnsi="Times New Roman" w:cs="Times New Roman"/>
          <w:sz w:val="24"/>
          <w:szCs w:val="24"/>
        </w:rPr>
        <w:t>Aussi nous sommes fiers d’être la cible des attaques et des manœuvres de la direction pour tenter d’affaiblir la CGT. Et nous sommes certains que les collègues ne se laisseront pas bernés.</w:t>
      </w:r>
    </w:p>
    <w:p w:rsidR="00731C16" w:rsidRDefault="00731C16" w:rsidP="00731C16">
      <w:pPr>
        <w:rPr>
          <w:rFonts w:ascii="Times New Roman" w:hAnsi="Times New Roman" w:cs="Times New Roman"/>
          <w:sz w:val="24"/>
          <w:szCs w:val="24"/>
        </w:rPr>
      </w:pPr>
      <w:r>
        <w:rPr>
          <w:rFonts w:ascii="Times New Roman" w:hAnsi="Times New Roman" w:cs="Times New Roman"/>
          <w:sz w:val="24"/>
          <w:szCs w:val="24"/>
        </w:rPr>
        <w:t xml:space="preserve">La direction est en tort sur la subvention </w:t>
      </w:r>
      <w:proofErr w:type="gramStart"/>
      <w:r>
        <w:rPr>
          <w:rFonts w:ascii="Times New Roman" w:hAnsi="Times New Roman" w:cs="Times New Roman"/>
          <w:sz w:val="24"/>
          <w:szCs w:val="24"/>
        </w:rPr>
        <w:t>du</w:t>
      </w:r>
      <w:proofErr w:type="gramEnd"/>
      <w:r>
        <w:rPr>
          <w:rFonts w:ascii="Times New Roman" w:hAnsi="Times New Roman" w:cs="Times New Roman"/>
          <w:sz w:val="24"/>
          <w:szCs w:val="24"/>
        </w:rPr>
        <w:t xml:space="preserve"> CE. Elle sait très bien que les tickets restaurants n’ont rien à voir avec ses obligations. Elle sait très bien qu’elle doit respecter le 1% et d’ailleurs depuis qu’on a soulevé l’affaire elle s’est empressée de rectifier de 0,7 à 1%.</w:t>
      </w:r>
    </w:p>
    <w:p w:rsidR="00731C16" w:rsidRDefault="00731C16" w:rsidP="00731C16">
      <w:pPr>
        <w:rPr>
          <w:rFonts w:ascii="Times New Roman" w:hAnsi="Times New Roman" w:cs="Times New Roman"/>
          <w:sz w:val="24"/>
          <w:szCs w:val="24"/>
        </w:rPr>
      </w:pPr>
      <w:r>
        <w:rPr>
          <w:rFonts w:ascii="Times New Roman" w:hAnsi="Times New Roman" w:cs="Times New Roman"/>
          <w:sz w:val="24"/>
          <w:szCs w:val="24"/>
        </w:rPr>
        <w:t xml:space="preserve">En effet c’est à l’occasion de la négociation pour le rachat de BHR que nous avons découvert </w:t>
      </w:r>
      <w:r w:rsidR="006E4A7E">
        <w:rPr>
          <w:rFonts w:ascii="Times New Roman" w:hAnsi="Times New Roman" w:cs="Times New Roman"/>
          <w:sz w:val="24"/>
          <w:szCs w:val="24"/>
        </w:rPr>
        <w:t>le manque à gagner et que nous l’avons dénoncé alors que M Jost tentait de faire signer aux élus CGT de BHR une baisse de la subvention CE à 0</w:t>
      </w:r>
      <w:r w:rsidR="00633FB2">
        <w:rPr>
          <w:rFonts w:ascii="Times New Roman" w:hAnsi="Times New Roman" w:cs="Times New Roman"/>
          <w:sz w:val="24"/>
          <w:szCs w:val="24"/>
        </w:rPr>
        <w:t>,</w:t>
      </w:r>
      <w:r w:rsidR="006E4A7E">
        <w:rPr>
          <w:rFonts w:ascii="Times New Roman" w:hAnsi="Times New Roman" w:cs="Times New Roman"/>
          <w:sz w:val="24"/>
          <w:szCs w:val="24"/>
        </w:rPr>
        <w:t>7%. M Jost tentait ainsi de faire légitimer ce 0,7% alors qu’il savait parfaitement que la convention collective lui impose 1% de manière absolument incontournable.</w:t>
      </w:r>
    </w:p>
    <w:p w:rsidR="006E4A7E" w:rsidRDefault="006E4A7E" w:rsidP="00731C16">
      <w:pPr>
        <w:rPr>
          <w:rFonts w:ascii="Times New Roman" w:hAnsi="Times New Roman" w:cs="Times New Roman"/>
          <w:sz w:val="24"/>
          <w:szCs w:val="24"/>
        </w:rPr>
      </w:pPr>
      <w:r>
        <w:rPr>
          <w:rFonts w:ascii="Times New Roman" w:hAnsi="Times New Roman" w:cs="Times New Roman"/>
          <w:sz w:val="24"/>
          <w:szCs w:val="24"/>
        </w:rPr>
        <w:t>Oui l’action des élus CGT conjointe de France-Routage et de BHR ont mis M Jost en échec. Oui il a dû admettre qu’il nous doit les 1%. Reste que nous considérons légitime de revendiquer les sommes perdues sur les dernières années.</w:t>
      </w:r>
    </w:p>
    <w:p w:rsidR="006E4A7E" w:rsidRDefault="006E4A7E" w:rsidP="00731C16">
      <w:pPr>
        <w:rPr>
          <w:rFonts w:ascii="Times New Roman" w:hAnsi="Times New Roman" w:cs="Times New Roman"/>
          <w:sz w:val="24"/>
          <w:szCs w:val="24"/>
        </w:rPr>
      </w:pPr>
      <w:r>
        <w:rPr>
          <w:rFonts w:ascii="Times New Roman" w:hAnsi="Times New Roman" w:cs="Times New Roman"/>
          <w:sz w:val="24"/>
          <w:szCs w:val="24"/>
        </w:rPr>
        <w:t>Et comme nous ne sommes pas les fous dangereux qu’il dénonce, nous avons dit et nous répétons que nous acceptons un remboursement étalé sur le temps.</w:t>
      </w:r>
    </w:p>
    <w:p w:rsidR="00633FB2" w:rsidRDefault="00633FB2" w:rsidP="00731C16">
      <w:pPr>
        <w:rPr>
          <w:rFonts w:ascii="Times New Roman" w:hAnsi="Times New Roman" w:cs="Times New Roman"/>
          <w:sz w:val="24"/>
          <w:szCs w:val="24"/>
        </w:rPr>
      </w:pPr>
      <w:r>
        <w:rPr>
          <w:rFonts w:ascii="Times New Roman" w:hAnsi="Times New Roman" w:cs="Times New Roman"/>
          <w:sz w:val="24"/>
          <w:szCs w:val="24"/>
        </w:rPr>
        <w:t xml:space="preserve">Enfin M Jost demande les comptes </w:t>
      </w:r>
      <w:proofErr w:type="gramStart"/>
      <w:r>
        <w:rPr>
          <w:rFonts w:ascii="Times New Roman" w:hAnsi="Times New Roman" w:cs="Times New Roman"/>
          <w:sz w:val="24"/>
          <w:szCs w:val="24"/>
        </w:rPr>
        <w:t>du</w:t>
      </w:r>
      <w:proofErr w:type="gramEnd"/>
      <w:r>
        <w:rPr>
          <w:rFonts w:ascii="Times New Roman" w:hAnsi="Times New Roman" w:cs="Times New Roman"/>
          <w:sz w:val="24"/>
          <w:szCs w:val="24"/>
        </w:rPr>
        <w:t xml:space="preserve"> CE comme s’il ne les avaient pas chaque année. Que cherche-t-il à insinuer ? Il a les comptes chaque année comme la loi le prévoit. Sauf 2014 évidemment puisque l’année n’est pas finie.</w:t>
      </w:r>
      <w:bookmarkStart w:id="0" w:name="_GoBack"/>
      <w:bookmarkEnd w:id="0"/>
    </w:p>
    <w:p w:rsidR="006E4A7E" w:rsidRDefault="006E4A7E" w:rsidP="00731C16">
      <w:pPr>
        <w:rPr>
          <w:rFonts w:ascii="Times New Roman" w:hAnsi="Times New Roman" w:cs="Times New Roman"/>
          <w:sz w:val="24"/>
          <w:szCs w:val="24"/>
        </w:rPr>
      </w:pPr>
    </w:p>
    <w:p w:rsidR="006E4A7E" w:rsidRPr="00731C16" w:rsidRDefault="006E4A7E" w:rsidP="006E4A7E">
      <w:pPr>
        <w:jc w:val="right"/>
        <w:rPr>
          <w:rFonts w:ascii="Times New Roman" w:hAnsi="Times New Roman" w:cs="Times New Roman"/>
          <w:sz w:val="24"/>
          <w:szCs w:val="24"/>
        </w:rPr>
      </w:pPr>
      <w:r>
        <w:rPr>
          <w:rFonts w:ascii="Times New Roman" w:hAnsi="Times New Roman" w:cs="Times New Roman"/>
          <w:sz w:val="24"/>
          <w:szCs w:val="24"/>
        </w:rPr>
        <w:t>Les élus CGT de France-Routage</w:t>
      </w:r>
    </w:p>
    <w:sectPr w:rsidR="006E4A7E" w:rsidRPr="0073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F4"/>
    <w:rsid w:val="001B33F4"/>
    <w:rsid w:val="002D6B7F"/>
    <w:rsid w:val="00371AAE"/>
    <w:rsid w:val="00633FB2"/>
    <w:rsid w:val="006E4A7E"/>
    <w:rsid w:val="00731C16"/>
    <w:rsid w:val="00A55CB3"/>
    <w:rsid w:val="00EE5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31642-BBF6-45E8-9844-2D8ADBB9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Lesage</dc:creator>
  <cp:keywords/>
  <dc:description/>
  <cp:lastModifiedBy>Jean-Yves Lesage</cp:lastModifiedBy>
  <cp:revision>3</cp:revision>
  <dcterms:created xsi:type="dcterms:W3CDTF">2014-11-10T10:11:00Z</dcterms:created>
  <dcterms:modified xsi:type="dcterms:W3CDTF">2014-11-10T11:08:00Z</dcterms:modified>
</cp:coreProperties>
</file>